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left"/>
        <w:rPr>
          <w:rFonts w:ascii="仿宋" w:hAnsi="仿宋" w:eastAsia="仿宋" w:cs="仿宋"/>
          <w:sz w:val="32"/>
          <w:szCs w:val="32"/>
        </w:rPr>
      </w:pPr>
      <w:bookmarkStart w:id="0" w:name="_GoBack"/>
      <w:r>
        <w:rPr>
          <w:rFonts w:hint="eastAsia" w:ascii="仿宋" w:hAnsi="仿宋" w:eastAsia="仿宋" w:cs="仿宋"/>
          <w:sz w:val="32"/>
          <w:szCs w:val="32"/>
        </w:rPr>
        <w:t>附件2</w:t>
      </w:r>
    </w:p>
    <w:bookmarkEnd w:id="0"/>
    <w:p/>
    <w:p>
      <w:pPr>
        <w:spacing w:line="360" w:lineRule="auto"/>
        <w:ind w:firstLine="1800" w:firstLineChars="500"/>
        <w:rPr>
          <w:rFonts w:asciiTheme="majorEastAsia" w:hAnsiTheme="majorEastAsia" w:eastAsiaTheme="majorEastAsia" w:cstheme="majorEastAsia"/>
          <w:sz w:val="36"/>
          <w:szCs w:val="36"/>
        </w:rPr>
      </w:pPr>
      <w:r>
        <w:rPr>
          <w:rFonts w:hint="eastAsia" w:asciiTheme="majorEastAsia" w:hAnsiTheme="majorEastAsia" w:eastAsiaTheme="majorEastAsia" w:cstheme="majorEastAsia"/>
          <w:sz w:val="36"/>
          <w:szCs w:val="36"/>
        </w:rPr>
        <w:t>特聘服务专家拟推选公示名单</w:t>
      </w:r>
    </w:p>
    <w:p>
      <w:pPr>
        <w:spacing w:line="360" w:lineRule="auto"/>
        <w:ind w:firstLine="640" w:firstLineChars="200"/>
        <w:jc w:val="center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（排名不分先后）</w:t>
      </w:r>
    </w:p>
    <w:tbl>
      <w:tblPr>
        <w:tblStyle w:val="2"/>
        <w:tblW w:w="9538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86"/>
        <w:gridCol w:w="1137"/>
        <w:gridCol w:w="7415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</w:rPr>
            </w:pPr>
            <w:r>
              <w:rPr>
                <w:rStyle w:val="4"/>
                <w:rFonts w:hint="eastAsia" w:ascii="仿宋" w:hAnsi="仿宋" w:eastAsia="仿宋" w:cs="仿宋"/>
                <w:kern w:val="0"/>
                <w:sz w:val="32"/>
                <w:szCs w:val="32"/>
              </w:rPr>
              <w:t xml:space="preserve">夏  </w:t>
            </w:r>
            <w:r>
              <w:rPr>
                <w:rStyle w:val="5"/>
                <w:rFonts w:hint="default" w:ascii="仿宋" w:hAnsi="仿宋" w:eastAsia="仿宋" w:cs="仿宋"/>
                <w:kern w:val="0"/>
                <w:sz w:val="32"/>
                <w:szCs w:val="32"/>
              </w:rPr>
              <w:t>昉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宜昌德圣源企业咨询管理有限公司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王立文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武汉行隆管理顾问有限公司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孙  超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超讯（湖北）供应链管理咨询有限公司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杨德亮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武汉百牛科技服务有限公司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张卓奇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大华会计师事务所湖北分所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赵温才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加一权（湖北）科技有限公司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李  纲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武汉金恒天科技服务有限公司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1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何建军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湖北省农业科学院农产品加工与核农技术研究所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冯俊莲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武汉君成汇科技咨询有限公司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10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陈  刚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武汉征信信用管理有限公司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毛  玲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勒盟商务服务（武汉）有限公司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王建全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武汉恒瑞创智科技企业孵化器有限公司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13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罗永丽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武汉欣略科技咨询有限公司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14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罗春婷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武汉欣略科技咨询有限公司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卢建为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武汉星云极客科技孵化器有限公司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杨柳林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湖北瑞通天元律师事务所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17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郭  岭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武汉国有资产经营有限公司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18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田伟华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武汉东湖国隆股权投资基金管理有限公司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刘智敏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武汉智安嘉新材料科技有限公司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20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霍  琳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湖北华徽律师事务所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21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何翠文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武汉杨园教育科技创业园有限公司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22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胡星辉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湖北省纺织产业发展研究会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23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高泽金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武汉梦想卓创咨询有限公司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24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张利科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武汉梦想卓创咨询有限公司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25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朱自芳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武汉东科创星管理咨询有限公司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26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贾  惠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武汉江嘟无忧财税服务有限公司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27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王  倩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武汉财合税商务服务有限公司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28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杨晓璐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武汉中企鼎盛企业管理有限公司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29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周  斌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武汉中企鼎盛企业管理有限公司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30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李巍华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武汉中企鼎盛企业管理有限公司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31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张士忠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武汉中企鼎盛企业管理有限公司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32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杜  靖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湖北长江求实资产评估有限公司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33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周少英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湖北众勤律师事务所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34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孙光焰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湖北众勤律师事务所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35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童  强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湖北众勤律师事务所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36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吕  露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湖北众勤律师事务所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37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刘贲雄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荆州为企智造网络科技有限公司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38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王飞帆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荆州为企智造网络科技有限公司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39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高金华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荆州为企智造网络科技有限公司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40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赵乐成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襄阳金犁策划有限公司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41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刘光荣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襄阳市创业协会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42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冀宏强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襄阳市创业创新导师协会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43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吕  松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襄阳市创业创新导师协会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44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郭成林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襄阳市创业创新导师协会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45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全  虎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襄阳市中小企业发展服务中心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46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张国际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襄阳市中小企业发展服务中心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47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徐继宏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襄阳市中小企业发展服务中心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48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张雁翎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襄阳市中小企业发展服务中心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49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雷鸣凤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襄阳市中小企业发展服务中心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50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杭世钢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襄阳市中小企业发展服务中心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51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萧树阳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湖北朗诗弗企业管理咨询有限公司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52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张传忠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湖北荆山联合会计师事务所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53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张旭超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上海精晟知识产权代理有限公司黄石分公司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54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黄登平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湖北易达科技服务有限公司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55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万全军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湖北易达科技服务有限公司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56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刘全新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湖北易达科技服务有限公司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57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代  芬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仙桃市高新职业技术培训学校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58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杨丽霞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四九（咸宁）科技发展有限公司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59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周国鹏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湖北香城智能机电产业技术研究院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60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严培炜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 xml:space="preserve">荆门人才超市管理有限公司 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61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孟庆磊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荆门绿盾征信有限公司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62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熊士杰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 xml:space="preserve">荆门软通动力科技有限公司 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63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魏  建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十堰智久会计师事务有限公司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64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范云鄂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 xml:space="preserve">十堰智久会计师事务有限公司  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65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杨干中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湖北远普汽车科技有限公司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66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张子亮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湖北远普汽车科技有限公司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67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张  燕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湖北远普汽车科技有限公司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68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张于涛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湖北赛乐氏信息技术有限公司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69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叶明武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湖北赛乐氏信息技术有限公司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70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孟  弢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武汉明匠智能系统有限公司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71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涂治勇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320" w:firstLineChars="100"/>
              <w:jc w:val="left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湖北博士百川信息科技有限公司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</w:tr>
    </w:tbl>
    <w:p>
      <w:pPr>
        <w:spacing w:line="360" w:lineRule="auto"/>
        <w:ind w:firstLine="1800" w:firstLineChars="500"/>
        <w:jc w:val="left"/>
        <w:rPr>
          <w:rFonts w:asciiTheme="majorEastAsia" w:hAnsiTheme="majorEastAsia" w:eastAsiaTheme="majorEastAsia" w:cstheme="majorEastAsia"/>
          <w:sz w:val="36"/>
          <w:szCs w:val="36"/>
        </w:rPr>
      </w:pP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1E206C"/>
    <w:rsid w:val="061E2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41"/>
    <w:basedOn w:val="3"/>
    <w:qFormat/>
    <w:uiPriority w:val="0"/>
    <w:rPr>
      <w:rFonts w:hint="default" w:ascii="仿宋_GB2312" w:eastAsia="仿宋_GB2312" w:cs="仿宋_GB2312"/>
      <w:color w:val="000000"/>
      <w:sz w:val="28"/>
      <w:szCs w:val="28"/>
      <w:u w:val="none"/>
    </w:rPr>
  </w:style>
  <w:style w:type="character" w:customStyle="1" w:styleId="5">
    <w:name w:val="font01"/>
    <w:basedOn w:val="3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2019-08-27T03:13:00Z</dcterms:created>
  <dc:creator>服廉</dc:creator>
  <cp:lastModifiedBy>服廉</cp:lastModifiedBy>
  <dcterms:modified xsi:type="dcterms:W3CDTF">2019-08-27T03:13:48Z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2052-11.1.0.8584</vt:lpwstr>
  </property>
</Properties>
</file>